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F9" w:rsidRDefault="002C07CA">
      <w:pPr>
        <w:spacing w:before="60" w:afterLines="60" w:after="144"/>
        <w:jc w:val="right"/>
        <w:rPr>
          <w:rFonts w:eastAsia="Calibri" w:cs="Times New Roman"/>
          <w:sz w:val="30"/>
          <w:szCs w:val="30"/>
        </w:rPr>
      </w:pPr>
      <w:r>
        <w:rPr>
          <w:rFonts w:eastAsia="Calibri" w:cs="Times New Roman"/>
          <w:sz w:val="30"/>
          <w:szCs w:val="30"/>
        </w:rPr>
        <w:t>ПРИЛОЖЕНИЕ</w:t>
      </w:r>
    </w:p>
    <w:p w:rsidR="00C718F9" w:rsidRDefault="002C07CA">
      <w:pPr>
        <w:widowControl w:val="0"/>
        <w:ind w:left="5103"/>
        <w:rPr>
          <w:rFonts w:eastAsia="Calibri" w:cs="Times New Roman"/>
          <w:sz w:val="30"/>
          <w:szCs w:val="30"/>
        </w:rPr>
      </w:pPr>
      <w:r>
        <w:rPr>
          <w:rFonts w:eastAsia="Calibri" w:cs="Times New Roman"/>
          <w:sz w:val="30"/>
          <w:szCs w:val="30"/>
        </w:rPr>
        <w:t>УТВЕРЖДЕНО</w:t>
      </w:r>
    </w:p>
    <w:p w:rsidR="00C718F9" w:rsidRDefault="002C07CA">
      <w:pPr>
        <w:widowControl w:val="0"/>
        <w:ind w:left="5103"/>
        <w:rPr>
          <w:rFonts w:eastAsia="Calibri" w:cs="Times New Roman"/>
          <w:sz w:val="30"/>
          <w:szCs w:val="30"/>
        </w:rPr>
      </w:pPr>
      <w:r>
        <w:rPr>
          <w:rFonts w:eastAsia="Calibri" w:cs="Times New Roman"/>
          <w:sz w:val="30"/>
          <w:szCs w:val="30"/>
        </w:rPr>
        <w:t>Решение Житковичского РИК</w:t>
      </w:r>
    </w:p>
    <w:p w:rsidR="00C718F9" w:rsidRDefault="00750140" w:rsidP="00750140">
      <w:pPr>
        <w:widowControl w:val="0"/>
        <w:jc w:val="center"/>
        <w:rPr>
          <w:rFonts w:eastAsia="Calibri" w:cs="Times New Roman"/>
          <w:sz w:val="30"/>
          <w:szCs w:val="30"/>
        </w:rPr>
      </w:pPr>
      <w:r>
        <w:t xml:space="preserve">                                                                  </w:t>
      </w:r>
      <w:r>
        <w:t>02.11.2009 № 1471</w:t>
      </w:r>
    </w:p>
    <w:p w:rsidR="00C718F9" w:rsidRDefault="002C07CA">
      <w:pPr>
        <w:widowControl w:val="0"/>
        <w:rPr>
          <w:rFonts w:eastAsia="Calibri" w:cs="Times New Roman"/>
          <w:sz w:val="30"/>
          <w:szCs w:val="30"/>
        </w:rPr>
      </w:pPr>
      <w:r>
        <w:rPr>
          <w:rFonts w:eastAsia="Calibri" w:cs="Times New Roman"/>
          <w:sz w:val="30"/>
          <w:szCs w:val="30"/>
        </w:rPr>
        <w:t>ПОЛОЖЕНИЕ</w:t>
      </w:r>
    </w:p>
    <w:p w:rsidR="00C718F9" w:rsidRDefault="002C07CA">
      <w:pPr>
        <w:widowControl w:val="0"/>
        <w:rPr>
          <w:rFonts w:eastAsia="Calibri" w:cs="Times New Roman"/>
          <w:sz w:val="30"/>
          <w:szCs w:val="30"/>
        </w:rPr>
      </w:pPr>
      <w:r>
        <w:rPr>
          <w:rFonts w:eastAsia="Calibri" w:cs="Times New Roman"/>
          <w:sz w:val="30"/>
          <w:szCs w:val="30"/>
        </w:rPr>
        <w:t xml:space="preserve">о гидрологическом заказнике местного </w:t>
      </w:r>
    </w:p>
    <w:p w:rsidR="00C718F9" w:rsidRDefault="002C07CA">
      <w:pPr>
        <w:widowControl w:val="0"/>
        <w:rPr>
          <w:rFonts w:eastAsia="Calibri" w:cs="Times New Roman"/>
          <w:sz w:val="30"/>
          <w:szCs w:val="30"/>
        </w:rPr>
      </w:pPr>
      <w:r>
        <w:rPr>
          <w:rFonts w:eastAsia="Calibri" w:cs="Times New Roman"/>
          <w:sz w:val="30"/>
          <w:szCs w:val="30"/>
        </w:rPr>
        <w:t>значения «Булев Мох»</w:t>
      </w:r>
    </w:p>
    <w:p w:rsidR="00C718F9" w:rsidRDefault="00C718F9">
      <w:pPr>
        <w:ind w:firstLine="709"/>
        <w:rPr>
          <w:rFonts w:eastAsia="Calibri" w:cs="Times New Roman"/>
          <w:sz w:val="30"/>
          <w:szCs w:val="30"/>
          <w:lang w:eastAsia="ru-RU"/>
        </w:rPr>
      </w:pPr>
      <w:bookmarkStart w:id="0" w:name="_GoBack"/>
      <w:bookmarkEnd w:id="0"/>
    </w:p>
    <w:p w:rsidR="00C718F9" w:rsidRDefault="002C07CA">
      <w:pPr>
        <w:widowControl w:val="0"/>
        <w:autoSpaceDE w:val="0"/>
        <w:autoSpaceDN w:val="0"/>
        <w:adjustRightInd w:val="0"/>
        <w:ind w:firstLine="567"/>
        <w:rPr>
          <w:rFonts w:eastAsia="Calibri" w:cs="Times New Roman"/>
          <w:sz w:val="30"/>
          <w:szCs w:val="30"/>
        </w:rPr>
      </w:pPr>
      <w:r>
        <w:rPr>
          <w:rFonts w:eastAsia="Calibri" w:cs="Times New Roman"/>
          <w:sz w:val="30"/>
          <w:szCs w:val="30"/>
        </w:rPr>
        <w:t xml:space="preserve">1. </w:t>
      </w:r>
      <w:proofErr w:type="gramStart"/>
      <w:r>
        <w:rPr>
          <w:rFonts w:eastAsia="Calibri" w:cs="Times New Roman"/>
          <w:sz w:val="30"/>
          <w:szCs w:val="30"/>
        </w:rPr>
        <w:t>Гидрологический заказник местного значения «Булев Мох» (далее – заказник «Булев Мох») объявлен на землях Житковичского района Гомельской области в целях сохранения лесоболотного массива, озера Червоное, являющегося местом произрастания и обитания дикорастущих растений и диких животных, относящихся к видам, включенным в Красную книгу Республики Беларусь и (или) охраняемых в соответствии с международными договорами, действующими для</w:t>
      </w:r>
      <w:proofErr w:type="gramEnd"/>
      <w:r>
        <w:rPr>
          <w:rFonts w:eastAsia="Calibri" w:cs="Times New Roman"/>
          <w:sz w:val="30"/>
          <w:szCs w:val="30"/>
        </w:rPr>
        <w:t xml:space="preserve"> Республики Беларусь.</w:t>
      </w:r>
    </w:p>
    <w:p w:rsidR="00C718F9" w:rsidRDefault="002C07CA">
      <w:pPr>
        <w:ind w:firstLine="709"/>
        <w:rPr>
          <w:rFonts w:eastAsia="Calibri" w:cs="Times New Roman"/>
          <w:sz w:val="30"/>
          <w:szCs w:val="30"/>
        </w:rPr>
      </w:pPr>
      <w:r>
        <w:rPr>
          <w:rFonts w:eastAsia="Calibri" w:cs="Times New Roman"/>
          <w:sz w:val="30"/>
          <w:szCs w:val="30"/>
          <w:lang w:eastAsia="ru-RU"/>
        </w:rPr>
        <w:t xml:space="preserve">2. На </w:t>
      </w:r>
      <w:r>
        <w:rPr>
          <w:rFonts w:eastAsia="Calibri" w:cs="Times New Roman"/>
          <w:sz w:val="30"/>
          <w:szCs w:val="30"/>
        </w:rPr>
        <w:t xml:space="preserve">территории заказника </w:t>
      </w:r>
      <w:r>
        <w:rPr>
          <w:rFonts w:eastAsia="Calibri" w:cs="Times New Roman"/>
          <w:sz w:val="30"/>
          <w:szCs w:val="30"/>
          <w:lang w:eastAsia="ru-RU"/>
        </w:rPr>
        <w:t xml:space="preserve">«Булев Мох» </w:t>
      </w:r>
      <w:r>
        <w:rPr>
          <w:rFonts w:eastAsia="Calibri" w:cs="Times New Roman"/>
          <w:sz w:val="30"/>
          <w:szCs w:val="30"/>
        </w:rPr>
        <w:t>запрещаются следующие виды деятельности (за исключением мероприятий, предусмотренных планом управления заказником, и мероприятий по предупреждению и ликвидации чрезвычайных ситуаций природного и техногенного характера):</w:t>
      </w:r>
    </w:p>
    <w:p w:rsidR="00C718F9" w:rsidRDefault="002C07CA" w:rsidP="009644C7">
      <w:pPr>
        <w:ind w:firstLine="709"/>
        <w:rPr>
          <w:rFonts w:eastAsia="Calibri" w:cs="Times New Roman"/>
          <w:sz w:val="30"/>
          <w:szCs w:val="30"/>
        </w:rPr>
      </w:pPr>
      <w:r>
        <w:rPr>
          <w:rFonts w:eastAsia="Calibri" w:cs="Times New Roman"/>
          <w:sz w:val="30"/>
          <w:szCs w:val="30"/>
        </w:rPr>
        <w:t>проведение работ по гидротехнической мелиорации, работ, связанных с изменением существующего гидрологического режима, кроме работ по его восстановлению, ремонтно-эксплуатационных работ по обеспечению функционирования существующих мелиоративных систем;</w:t>
      </w:r>
    </w:p>
    <w:p w:rsidR="00C718F9" w:rsidRDefault="002C07CA">
      <w:pPr>
        <w:ind w:firstLine="709"/>
        <w:rPr>
          <w:rFonts w:eastAsia="Calibri" w:cs="Times New Roman"/>
          <w:sz w:val="30"/>
          <w:szCs w:val="30"/>
        </w:rPr>
      </w:pPr>
      <w:r>
        <w:rPr>
          <w:rFonts w:eastAsia="Calibri" w:cs="Times New Roman"/>
          <w:sz w:val="30"/>
          <w:szCs w:val="30"/>
        </w:rPr>
        <w:t>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C718F9" w:rsidRDefault="002C07CA">
      <w:pPr>
        <w:ind w:firstLine="709"/>
        <w:rPr>
          <w:rFonts w:eastAsia="Calibri" w:cs="Times New Roman"/>
          <w:sz w:val="30"/>
          <w:szCs w:val="30"/>
        </w:rPr>
      </w:pPr>
      <w:r>
        <w:rPr>
          <w:rFonts w:eastAsia="Calibri" w:cs="Times New Roman"/>
          <w:sz w:val="30"/>
          <w:szCs w:val="30"/>
        </w:rPr>
        <w:t>отведение сточных вод в окружающую среду;</w:t>
      </w:r>
    </w:p>
    <w:p w:rsidR="00C718F9" w:rsidRDefault="002C07CA">
      <w:pPr>
        <w:ind w:firstLine="709"/>
        <w:rPr>
          <w:rFonts w:eastAsia="Calibri" w:cs="Times New Roman"/>
          <w:sz w:val="30"/>
          <w:szCs w:val="30"/>
        </w:rPr>
      </w:pPr>
      <w:r>
        <w:rPr>
          <w:rFonts w:eastAsia="Calibri" w:cs="Times New Roman"/>
          <w:sz w:val="30"/>
          <w:szCs w:val="30"/>
        </w:rPr>
        <w:t>возведение объектов строительства, за исключением строительства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туристических стоянок, экологических троп;</w:t>
      </w:r>
    </w:p>
    <w:p w:rsidR="00C718F9" w:rsidRDefault="00C718F9">
      <w:pPr>
        <w:ind w:firstLine="709"/>
        <w:rPr>
          <w:rFonts w:eastAsia="Calibri" w:cs="Times New Roman"/>
          <w:sz w:val="30"/>
          <w:szCs w:val="30"/>
          <w:lang w:eastAsia="ru-RU"/>
        </w:rPr>
      </w:pPr>
    </w:p>
    <w:p w:rsidR="00C718F9" w:rsidRDefault="002C07CA">
      <w:pPr>
        <w:ind w:firstLine="709"/>
        <w:rPr>
          <w:rFonts w:eastAsia="Calibri" w:cs="Times New Roman"/>
          <w:sz w:val="30"/>
          <w:szCs w:val="30"/>
        </w:rPr>
      </w:pPr>
      <w:proofErr w:type="gramStart"/>
      <w:r>
        <w:rPr>
          <w:rFonts w:eastAsia="Calibri" w:cs="Times New Roman"/>
          <w:sz w:val="30"/>
          <w:szCs w:val="30"/>
        </w:rPr>
        <w:t xml:space="preserve">уничтожение, изъятие и (или) повреждение древесно-кустарниковой растительности, живого напочвенного покрова и лесной </w:t>
      </w:r>
      <w:r>
        <w:rPr>
          <w:rFonts w:eastAsia="Calibri" w:cs="Times New Roman"/>
          <w:sz w:val="30"/>
          <w:szCs w:val="30"/>
        </w:rPr>
        <w:lastRenderedPageBreak/>
        <w:t>подстилки, снятие (уничтожение) плодородного слоя почвы, за исключением выполнения работ по размещению отдельных палаток или палаточных городков, мероприятий по регулированию распространения и численности инвазивных чужеродных видов дикорастущих растений, противопожарных мероприятий, работ, связанных с восстановлением численности (реинтродукцией) диких животных и популяций дикорастущих растений, включенных в Красную книгу Республики Беларусь</w:t>
      </w:r>
      <w:proofErr w:type="gramEnd"/>
      <w:r>
        <w:rPr>
          <w:rFonts w:eastAsia="Calibri" w:cs="Times New Roman"/>
          <w:sz w:val="30"/>
          <w:szCs w:val="30"/>
        </w:rPr>
        <w:t xml:space="preserve">, </w:t>
      </w:r>
      <w:proofErr w:type="gramStart"/>
      <w:r>
        <w:rPr>
          <w:rFonts w:eastAsia="Calibri" w:cs="Times New Roman"/>
          <w:sz w:val="30"/>
          <w:szCs w:val="30"/>
        </w:rPr>
        <w:t>лесосечных работ и работ по трелевке и вывозке древесины при проведении рубок, не запрещенных настоящим Положением, работ по расчистке просек, уборке опасных деревьев в полосах леса, прилегающих к просекам воздушных линий электропередач, работ по охране и защите лесного фонда, лесовосстановлению и лесоразведению, восстановлению гидрологического режима, работ по строительству инженерных и транспортных коммуникаций, стоянок механических транспортных средств, зданий и сооружений для</w:t>
      </w:r>
      <w:proofErr w:type="gramEnd"/>
      <w:r>
        <w:rPr>
          <w:rFonts w:eastAsia="Calibri" w:cs="Times New Roman"/>
          <w:sz w:val="30"/>
          <w:szCs w:val="30"/>
        </w:rPr>
        <w:t xml:space="preserve"> </w:t>
      </w:r>
      <w:proofErr w:type="gramStart"/>
      <w:r>
        <w:rPr>
          <w:rFonts w:eastAsia="Calibri" w:cs="Times New Roman"/>
          <w:sz w:val="30"/>
          <w:szCs w:val="30"/>
        </w:rPr>
        <w:t>целей ведения лесного хозяйства, домов охотников и (или) рыболовов, эколого-информационных центров, работ по обустройству (или) благоустройству (в том числе строительству сооружений) зон и мест отдыха, туристических стоянок, экологических троп;</w:t>
      </w:r>
      <w:proofErr w:type="gramEnd"/>
    </w:p>
    <w:p w:rsidR="00C718F9" w:rsidRDefault="002C07CA">
      <w:pPr>
        <w:ind w:firstLine="709"/>
        <w:rPr>
          <w:rFonts w:eastAsia="Calibri" w:cs="Times New Roman"/>
          <w:sz w:val="30"/>
          <w:szCs w:val="30"/>
        </w:rPr>
      </w:pPr>
      <w:r>
        <w:rPr>
          <w:rFonts w:eastAsia="Calibri" w:cs="Times New Roman"/>
          <w:sz w:val="30"/>
          <w:szCs w:val="30"/>
        </w:rPr>
        <w:t>разведение костров (кроме мест отдыха, участков,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rsidR="00C718F9" w:rsidRDefault="002C07CA">
      <w:pPr>
        <w:ind w:firstLine="709"/>
        <w:rPr>
          <w:rFonts w:eastAsia="Calibri" w:cs="Times New Roman"/>
          <w:sz w:val="30"/>
          <w:szCs w:val="30"/>
        </w:rPr>
      </w:pPr>
      <w:r>
        <w:rPr>
          <w:rFonts w:eastAsia="Calibri" w:cs="Times New Roman"/>
          <w:sz w:val="30"/>
          <w:szCs w:val="30"/>
        </w:rPr>
        <w:t>размещение палаток и палаточных городков, других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C718F9" w:rsidRDefault="002C07CA">
      <w:pPr>
        <w:ind w:firstLine="709"/>
        <w:rPr>
          <w:rFonts w:eastAsia="Calibri" w:cs="Times New Roman"/>
          <w:sz w:val="30"/>
          <w:szCs w:val="30"/>
        </w:rPr>
      </w:pPr>
      <w:r>
        <w:rPr>
          <w:rFonts w:eastAsia="Calibri" w:cs="Times New Roman"/>
          <w:sz w:val="30"/>
          <w:szCs w:val="30"/>
        </w:rPr>
        <w:t>сжигание порубочных остатков при проведении лесосечных работ и иных работ по удалению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C718F9" w:rsidRDefault="002C07CA">
      <w:pPr>
        <w:ind w:firstLine="709"/>
        <w:rPr>
          <w:rFonts w:eastAsia="Calibri" w:cs="Times New Roman"/>
          <w:sz w:val="30"/>
          <w:szCs w:val="30"/>
        </w:rPr>
      </w:pPr>
      <w:r>
        <w:rPr>
          <w:rFonts w:eastAsia="Calibri" w:cs="Times New Roman"/>
          <w:sz w:val="30"/>
          <w:szCs w:val="30"/>
        </w:rPr>
        <w:t>выжигание сухой растительности (сухих дикорастущих растений) и ее остатков на корню, за исключением случаев, предусмотренных законодательными актами и планом управления заказника;</w:t>
      </w:r>
    </w:p>
    <w:p w:rsidR="00C718F9" w:rsidRDefault="002C07CA">
      <w:pPr>
        <w:ind w:firstLine="709"/>
        <w:rPr>
          <w:rFonts w:eastAsia="Calibri" w:cs="Times New Roman"/>
          <w:sz w:val="30"/>
          <w:szCs w:val="30"/>
        </w:rPr>
      </w:pPr>
      <w:r>
        <w:rPr>
          <w:rFonts w:eastAsia="Calibri" w:cs="Times New Roman"/>
          <w:sz w:val="30"/>
          <w:szCs w:val="30"/>
        </w:rPr>
        <w:t>применение химических средств защиты растений авиационным методом;</w:t>
      </w:r>
    </w:p>
    <w:p w:rsidR="00C718F9" w:rsidRDefault="002C07CA">
      <w:pPr>
        <w:ind w:firstLine="709"/>
        <w:rPr>
          <w:rFonts w:eastAsia="Calibri" w:cs="Times New Roman"/>
          <w:sz w:val="30"/>
          <w:szCs w:val="30"/>
        </w:rPr>
      </w:pPr>
      <w:proofErr w:type="gramStart"/>
      <w:r>
        <w:rPr>
          <w:rFonts w:eastAsia="Calibri" w:cs="Times New Roman"/>
          <w:sz w:val="30"/>
          <w:szCs w:val="30"/>
        </w:rPr>
        <w:t xml:space="preserve">движение и стоянка механических транспортных средств вне дорог и специально оборудованных мест, кроме механических </w:t>
      </w:r>
      <w:r>
        <w:rPr>
          <w:rFonts w:eastAsia="Calibri" w:cs="Times New Roman"/>
          <w:sz w:val="30"/>
          <w:szCs w:val="30"/>
        </w:rPr>
        <w:lastRenderedPageBreak/>
        <w:t>транспортных средств органов и подразделений Министерства по чрезвычайным ситуациям, Министерства природных ресурсов и охраны окружающей среды и его территориальных органов, Министерства лесного хозяйства, Гомельского государственного производственного лесохозяйственного объединения, ГЛХУ «Житковичский лесхоз», Государственной инспекции охраны животного и растительного мира при Президенте Республики Беларусь, ее областных и межрайонных</w:t>
      </w:r>
      <w:proofErr w:type="gramEnd"/>
      <w:r>
        <w:rPr>
          <w:rFonts w:eastAsia="Calibri" w:cs="Times New Roman"/>
          <w:sz w:val="30"/>
          <w:szCs w:val="30"/>
        </w:rPr>
        <w:t xml:space="preserve"> </w:t>
      </w:r>
      <w:proofErr w:type="gramStart"/>
      <w:r>
        <w:rPr>
          <w:rFonts w:eastAsia="Calibri" w:cs="Times New Roman"/>
          <w:sz w:val="30"/>
          <w:szCs w:val="30"/>
        </w:rPr>
        <w:t>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находящихся в границах заказника, землепользователей и арендаторов земель сельскохозяйственного назначения и земель запаса, выполняющих сельскохозяйственные работы, а также транспортных средств, выполняющих в границах заказника лесосечные работы, работы по трелевке и вывозке древесины, работы по охране и защите лесного</w:t>
      </w:r>
      <w:proofErr w:type="gramEnd"/>
      <w:r>
        <w:rPr>
          <w:rFonts w:eastAsia="Calibri" w:cs="Times New Roman"/>
          <w:sz w:val="30"/>
          <w:szCs w:val="30"/>
        </w:rPr>
        <w:t xml:space="preserve"> фонда, лесовосстановлению и лесоразведению;</w:t>
      </w:r>
    </w:p>
    <w:p w:rsidR="00C718F9" w:rsidRDefault="002C07CA">
      <w:pPr>
        <w:ind w:firstLine="709"/>
        <w:rPr>
          <w:rFonts w:eastAsia="Calibri" w:cs="Times New Roman"/>
          <w:sz w:val="30"/>
          <w:szCs w:val="30"/>
        </w:rPr>
      </w:pPr>
      <w:r>
        <w:rPr>
          <w:rFonts w:eastAsia="Calibri" w:cs="Times New Roman"/>
          <w:sz w:val="30"/>
          <w:szCs w:val="30"/>
        </w:rPr>
        <w:t xml:space="preserve">предоставление земельных участков для коллективного садоводства и дачного строительства; </w:t>
      </w:r>
    </w:p>
    <w:p w:rsidR="00C718F9" w:rsidRDefault="002C07CA">
      <w:pPr>
        <w:ind w:firstLine="709"/>
        <w:rPr>
          <w:rFonts w:eastAsia="Calibri" w:cs="Times New Roman"/>
          <w:sz w:val="30"/>
          <w:szCs w:val="30"/>
        </w:rPr>
      </w:pPr>
      <w:r>
        <w:rPr>
          <w:rFonts w:eastAsia="Calibri" w:cs="Times New Roman"/>
          <w:sz w:val="30"/>
          <w:szCs w:val="30"/>
        </w:rPr>
        <w:t>создание лесных культур с использованием интродуцированных пород деревьев и кустарников;</w:t>
      </w:r>
    </w:p>
    <w:p w:rsidR="00C718F9" w:rsidRPr="002C07CA" w:rsidRDefault="002C07CA">
      <w:pPr>
        <w:ind w:firstLine="709"/>
        <w:rPr>
          <w:rFonts w:eastAsia="Calibri" w:cs="Times New Roman"/>
          <w:sz w:val="30"/>
          <w:szCs w:val="30"/>
        </w:rPr>
      </w:pPr>
      <w:r>
        <w:rPr>
          <w:rFonts w:eastAsia="Calibri" w:cs="Times New Roman"/>
          <w:sz w:val="30"/>
          <w:szCs w:val="30"/>
        </w:rPr>
        <w:t xml:space="preserve">интродукция инвазивных чужеродных видов диких животных и </w:t>
      </w:r>
      <w:r w:rsidRPr="002C07CA">
        <w:rPr>
          <w:rFonts w:eastAsia="Calibri" w:cs="Times New Roman"/>
          <w:sz w:val="30"/>
          <w:szCs w:val="30"/>
        </w:rPr>
        <w:t>дикорастущих растений;</w:t>
      </w:r>
    </w:p>
    <w:p w:rsidR="006C3E55" w:rsidRPr="002C07CA" w:rsidRDefault="006C3E55" w:rsidP="006C3E55">
      <w:pPr>
        <w:ind w:firstLine="709"/>
        <w:rPr>
          <w:sz w:val="30"/>
          <w:szCs w:val="30"/>
        </w:rPr>
      </w:pPr>
      <w:proofErr w:type="gramStart"/>
      <w:r w:rsidRPr="002C07CA">
        <w:rPr>
          <w:rFonts w:eastAsia="Calibri" w:cs="Times New Roman"/>
          <w:sz w:val="30"/>
          <w:szCs w:val="30"/>
          <w:lang w:eastAsia="ru-RU"/>
        </w:rPr>
        <w:t>проведени</w:t>
      </w:r>
      <w:r w:rsidR="002C07CA">
        <w:rPr>
          <w:rFonts w:eastAsia="Calibri" w:cs="Times New Roman"/>
          <w:sz w:val="30"/>
          <w:szCs w:val="30"/>
          <w:lang w:eastAsia="ru-RU"/>
        </w:rPr>
        <w:t>е</w:t>
      </w:r>
      <w:r w:rsidRPr="002C07CA">
        <w:rPr>
          <w:rFonts w:eastAsia="Calibri" w:cs="Times New Roman"/>
          <w:sz w:val="30"/>
          <w:szCs w:val="30"/>
          <w:lang w:eastAsia="ru-RU"/>
        </w:rPr>
        <w:t xml:space="preserve"> сплошных и полосно-постепенных рубок главного пользования </w:t>
      </w:r>
      <w:r w:rsidRPr="002C07CA">
        <w:rPr>
          <w:rFonts w:eastAsia="Calibri" w:cs="Times New Roman"/>
          <w:sz w:val="30"/>
          <w:szCs w:val="30"/>
        </w:rPr>
        <w:t xml:space="preserve">в пределах следующих земель лесного фонда ГЛХУ «Житковичский лесхоз»: в выделах </w:t>
      </w:r>
      <w:r w:rsidRPr="002C07CA">
        <w:rPr>
          <w:sz w:val="30"/>
          <w:szCs w:val="30"/>
        </w:rPr>
        <w:t xml:space="preserve">6, 7 квартала 1, </w:t>
      </w:r>
      <w:r w:rsidRPr="002C07CA">
        <w:rPr>
          <w:rFonts w:eastAsia="Calibri" w:cs="Times New Roman"/>
          <w:sz w:val="30"/>
          <w:szCs w:val="30"/>
        </w:rPr>
        <w:t xml:space="preserve">в выделах 6, 10, 30, 31, 35 квартала 2, в выделе </w:t>
      </w:r>
      <w:r w:rsidRPr="002C07CA">
        <w:rPr>
          <w:sz w:val="30"/>
          <w:szCs w:val="30"/>
        </w:rPr>
        <w:t xml:space="preserve">12 квартала 3, </w:t>
      </w:r>
      <w:r w:rsidRPr="002C07CA">
        <w:rPr>
          <w:rFonts w:eastAsia="Calibri" w:cs="Times New Roman"/>
          <w:sz w:val="30"/>
          <w:szCs w:val="30"/>
        </w:rPr>
        <w:t xml:space="preserve">в выделах </w:t>
      </w:r>
      <w:r w:rsidRPr="002C07CA">
        <w:rPr>
          <w:sz w:val="30"/>
          <w:szCs w:val="30"/>
        </w:rPr>
        <w:t xml:space="preserve">5, 6 квартала 6, </w:t>
      </w:r>
      <w:r w:rsidRPr="002C07CA">
        <w:rPr>
          <w:rFonts w:eastAsia="Calibri" w:cs="Times New Roman"/>
          <w:sz w:val="30"/>
          <w:szCs w:val="30"/>
        </w:rPr>
        <w:t xml:space="preserve">в выделах </w:t>
      </w:r>
      <w:r w:rsidRPr="002C07CA">
        <w:rPr>
          <w:sz w:val="30"/>
          <w:szCs w:val="30"/>
        </w:rPr>
        <w:t xml:space="preserve">2, 7 квартала 7, </w:t>
      </w:r>
      <w:r w:rsidRPr="002C07CA">
        <w:rPr>
          <w:rFonts w:eastAsia="Calibri" w:cs="Times New Roman"/>
          <w:sz w:val="30"/>
          <w:szCs w:val="30"/>
        </w:rPr>
        <w:t xml:space="preserve">в выделах </w:t>
      </w:r>
      <w:r w:rsidRPr="002C07CA">
        <w:rPr>
          <w:sz w:val="30"/>
          <w:szCs w:val="30"/>
        </w:rPr>
        <w:t xml:space="preserve">3, 6, 15 квартала 11, </w:t>
      </w:r>
      <w:r w:rsidRPr="002C07CA">
        <w:rPr>
          <w:rFonts w:eastAsia="Calibri" w:cs="Times New Roman"/>
          <w:sz w:val="30"/>
          <w:szCs w:val="30"/>
        </w:rPr>
        <w:t xml:space="preserve">в выделе 21 </w:t>
      </w:r>
      <w:r w:rsidRPr="002C07CA">
        <w:rPr>
          <w:sz w:val="30"/>
          <w:szCs w:val="30"/>
        </w:rPr>
        <w:t>квартала 14</w:t>
      </w:r>
      <w:proofErr w:type="gramEnd"/>
      <w:r w:rsidRPr="002C07CA">
        <w:rPr>
          <w:sz w:val="30"/>
          <w:szCs w:val="30"/>
        </w:rPr>
        <w:t xml:space="preserve">, </w:t>
      </w:r>
      <w:proofErr w:type="gramStart"/>
      <w:r w:rsidRPr="002C07CA">
        <w:rPr>
          <w:rFonts w:eastAsia="Calibri" w:cs="Times New Roman"/>
          <w:sz w:val="30"/>
          <w:szCs w:val="30"/>
        </w:rPr>
        <w:t xml:space="preserve">в выделах </w:t>
      </w:r>
      <w:r w:rsidRPr="002C07CA">
        <w:rPr>
          <w:sz w:val="30"/>
          <w:szCs w:val="30"/>
        </w:rPr>
        <w:t xml:space="preserve">1, 25, 28, 29, 34, 52, 54, 49, 61 квартала 18, </w:t>
      </w:r>
      <w:r w:rsidRPr="002C07CA">
        <w:rPr>
          <w:rFonts w:eastAsia="Calibri" w:cs="Times New Roman"/>
          <w:sz w:val="30"/>
          <w:szCs w:val="30"/>
        </w:rPr>
        <w:t xml:space="preserve">в выделах </w:t>
      </w:r>
      <w:r w:rsidRPr="002C07CA">
        <w:rPr>
          <w:sz w:val="30"/>
          <w:szCs w:val="30"/>
        </w:rPr>
        <w:t xml:space="preserve">1, 4, 57 квартала 19, </w:t>
      </w:r>
      <w:r w:rsidRPr="002C07CA">
        <w:rPr>
          <w:rFonts w:eastAsia="Calibri" w:cs="Times New Roman"/>
          <w:sz w:val="30"/>
          <w:szCs w:val="30"/>
        </w:rPr>
        <w:t xml:space="preserve">в выделе </w:t>
      </w:r>
      <w:r w:rsidRPr="002C07CA">
        <w:rPr>
          <w:sz w:val="30"/>
          <w:szCs w:val="30"/>
        </w:rPr>
        <w:t xml:space="preserve">32 квартала 28, </w:t>
      </w:r>
      <w:r w:rsidRPr="002C07CA">
        <w:rPr>
          <w:rFonts w:eastAsia="Calibri" w:cs="Times New Roman"/>
          <w:sz w:val="30"/>
          <w:szCs w:val="30"/>
        </w:rPr>
        <w:t xml:space="preserve">в выделах </w:t>
      </w:r>
      <w:r w:rsidRPr="002C07CA">
        <w:rPr>
          <w:sz w:val="30"/>
          <w:szCs w:val="30"/>
        </w:rPr>
        <w:t xml:space="preserve">13, 17 квартала 32, </w:t>
      </w:r>
      <w:r w:rsidRPr="002C07CA">
        <w:rPr>
          <w:rFonts w:eastAsia="Calibri" w:cs="Times New Roman"/>
          <w:sz w:val="30"/>
          <w:szCs w:val="30"/>
        </w:rPr>
        <w:t xml:space="preserve">в выделах </w:t>
      </w:r>
      <w:r w:rsidRPr="002C07CA">
        <w:rPr>
          <w:sz w:val="30"/>
          <w:szCs w:val="30"/>
        </w:rPr>
        <w:t xml:space="preserve">3, 15 квартала 39, </w:t>
      </w:r>
      <w:r w:rsidRPr="002C07CA">
        <w:rPr>
          <w:rFonts w:eastAsia="Calibri" w:cs="Times New Roman"/>
          <w:sz w:val="30"/>
          <w:szCs w:val="30"/>
        </w:rPr>
        <w:t xml:space="preserve">в выделах 8, </w:t>
      </w:r>
      <w:r w:rsidRPr="002C07CA">
        <w:rPr>
          <w:sz w:val="30"/>
          <w:szCs w:val="30"/>
        </w:rPr>
        <w:t xml:space="preserve">14, 21 квартала 40, </w:t>
      </w:r>
      <w:r w:rsidRPr="002C07CA">
        <w:rPr>
          <w:rFonts w:eastAsia="Calibri" w:cs="Times New Roman"/>
          <w:sz w:val="30"/>
          <w:szCs w:val="30"/>
        </w:rPr>
        <w:t xml:space="preserve">в выделе </w:t>
      </w:r>
      <w:r w:rsidRPr="002C07CA">
        <w:rPr>
          <w:sz w:val="30"/>
          <w:szCs w:val="30"/>
        </w:rPr>
        <w:t xml:space="preserve">3 квартала 41, </w:t>
      </w:r>
      <w:r w:rsidRPr="002C07CA">
        <w:rPr>
          <w:rFonts w:eastAsia="Calibri" w:cs="Times New Roman"/>
          <w:sz w:val="30"/>
          <w:szCs w:val="30"/>
        </w:rPr>
        <w:t xml:space="preserve">в выделе </w:t>
      </w:r>
      <w:r w:rsidRPr="002C07CA">
        <w:rPr>
          <w:sz w:val="30"/>
          <w:szCs w:val="30"/>
        </w:rPr>
        <w:t xml:space="preserve">30 квартала 51, </w:t>
      </w:r>
      <w:r w:rsidRPr="002C07CA">
        <w:rPr>
          <w:rFonts w:eastAsia="Calibri" w:cs="Times New Roman"/>
          <w:sz w:val="30"/>
          <w:szCs w:val="30"/>
        </w:rPr>
        <w:t xml:space="preserve">в выделе </w:t>
      </w:r>
      <w:r w:rsidRPr="002C07CA">
        <w:rPr>
          <w:sz w:val="30"/>
          <w:szCs w:val="30"/>
        </w:rPr>
        <w:t>52 квартала 53,</w:t>
      </w:r>
      <w:r w:rsidRPr="002C07CA">
        <w:rPr>
          <w:rFonts w:eastAsia="Calibri" w:cs="Times New Roman"/>
          <w:sz w:val="30"/>
          <w:szCs w:val="30"/>
        </w:rPr>
        <w:t xml:space="preserve"> в</w:t>
      </w:r>
      <w:proofErr w:type="gramEnd"/>
      <w:r w:rsidRPr="002C07CA">
        <w:rPr>
          <w:rFonts w:eastAsia="Calibri" w:cs="Times New Roman"/>
          <w:sz w:val="30"/>
          <w:szCs w:val="30"/>
        </w:rPr>
        <w:t xml:space="preserve"> </w:t>
      </w:r>
      <w:proofErr w:type="gramStart"/>
      <w:r w:rsidRPr="002C07CA">
        <w:rPr>
          <w:rFonts w:eastAsia="Calibri" w:cs="Times New Roman"/>
          <w:sz w:val="30"/>
          <w:szCs w:val="30"/>
        </w:rPr>
        <w:t>выделах</w:t>
      </w:r>
      <w:proofErr w:type="gramEnd"/>
      <w:r w:rsidRPr="002C07CA">
        <w:rPr>
          <w:rFonts w:eastAsia="Calibri" w:cs="Times New Roman"/>
          <w:sz w:val="30"/>
          <w:szCs w:val="30"/>
        </w:rPr>
        <w:t xml:space="preserve"> </w:t>
      </w:r>
      <w:r w:rsidRPr="002C07CA">
        <w:rPr>
          <w:sz w:val="30"/>
          <w:szCs w:val="30"/>
        </w:rPr>
        <w:t xml:space="preserve">4, 5, 10, 17 квартала 59 Залютичского лесничества; </w:t>
      </w:r>
      <w:r w:rsidRPr="002C07CA">
        <w:rPr>
          <w:rFonts w:eastAsia="Calibri" w:cs="Times New Roman"/>
          <w:sz w:val="30"/>
          <w:szCs w:val="30"/>
        </w:rPr>
        <w:t xml:space="preserve">в выделе 18 квартала 9 Беловского лесничества; </w:t>
      </w:r>
      <w:proofErr w:type="gramStart"/>
      <w:r w:rsidRPr="002C07CA">
        <w:rPr>
          <w:rFonts w:eastAsia="Calibri" w:cs="Times New Roman"/>
          <w:sz w:val="30"/>
          <w:szCs w:val="30"/>
        </w:rPr>
        <w:t>в выделе</w:t>
      </w:r>
      <w:r w:rsidRPr="002C07CA">
        <w:rPr>
          <w:sz w:val="30"/>
          <w:szCs w:val="30"/>
        </w:rPr>
        <w:t xml:space="preserve"> 4 квартала 2, в кварталах </w:t>
      </w:r>
      <w:r w:rsidRPr="002C07CA">
        <w:rPr>
          <w:rFonts w:eastAsia="Calibri" w:cs="Times New Roman"/>
          <w:sz w:val="30"/>
          <w:szCs w:val="30"/>
          <w:lang w:eastAsia="ru-RU"/>
        </w:rPr>
        <w:t xml:space="preserve">4, 5, 6, 7, 8, 9, 10, 11, 12, 13, 14, 15, 16, 17, 18, 19, </w:t>
      </w:r>
      <w:r w:rsidRPr="002C07CA">
        <w:rPr>
          <w:rFonts w:eastAsia="Calibri" w:cs="Times New Roman"/>
          <w:sz w:val="30"/>
          <w:szCs w:val="30"/>
        </w:rPr>
        <w:t>в выделе</w:t>
      </w:r>
      <w:r w:rsidRPr="002C07CA">
        <w:rPr>
          <w:sz w:val="30"/>
          <w:szCs w:val="30"/>
        </w:rPr>
        <w:t xml:space="preserve"> 9 квартала 37, </w:t>
      </w:r>
      <w:r w:rsidRPr="002C07CA">
        <w:rPr>
          <w:rFonts w:eastAsia="Calibri" w:cs="Times New Roman"/>
          <w:sz w:val="30"/>
          <w:szCs w:val="30"/>
        </w:rPr>
        <w:t xml:space="preserve">в выделе </w:t>
      </w:r>
      <w:r w:rsidRPr="002C07CA">
        <w:rPr>
          <w:sz w:val="30"/>
          <w:szCs w:val="30"/>
        </w:rPr>
        <w:t>37 квартала 43,</w:t>
      </w:r>
      <w:r w:rsidRPr="002C07CA">
        <w:rPr>
          <w:rFonts w:eastAsia="Calibri" w:cs="Times New Roman"/>
          <w:sz w:val="30"/>
          <w:szCs w:val="30"/>
        </w:rPr>
        <w:t xml:space="preserve"> в выделе</w:t>
      </w:r>
      <w:r w:rsidRPr="002C07CA">
        <w:rPr>
          <w:sz w:val="30"/>
          <w:szCs w:val="30"/>
        </w:rPr>
        <w:t xml:space="preserve"> 20 квартала 56, </w:t>
      </w:r>
      <w:r w:rsidRPr="002C07CA">
        <w:rPr>
          <w:rFonts w:eastAsia="Calibri" w:cs="Times New Roman"/>
          <w:sz w:val="30"/>
          <w:szCs w:val="30"/>
        </w:rPr>
        <w:t xml:space="preserve">в выделе </w:t>
      </w:r>
      <w:r w:rsidRPr="002C07CA">
        <w:rPr>
          <w:sz w:val="30"/>
          <w:szCs w:val="30"/>
        </w:rPr>
        <w:t xml:space="preserve">5 квартала 58, </w:t>
      </w:r>
      <w:r w:rsidRPr="002C07CA">
        <w:rPr>
          <w:rFonts w:eastAsia="Calibri" w:cs="Times New Roman"/>
          <w:sz w:val="30"/>
          <w:szCs w:val="30"/>
        </w:rPr>
        <w:t>в выделе 4</w:t>
      </w:r>
      <w:r w:rsidRPr="002C07CA">
        <w:rPr>
          <w:sz w:val="30"/>
          <w:szCs w:val="30"/>
        </w:rPr>
        <w:t xml:space="preserve"> квартала 59, </w:t>
      </w:r>
      <w:r w:rsidRPr="002C07CA">
        <w:rPr>
          <w:rFonts w:eastAsia="Calibri" w:cs="Times New Roman"/>
          <w:sz w:val="30"/>
          <w:szCs w:val="30"/>
        </w:rPr>
        <w:t>в выделе</w:t>
      </w:r>
      <w:r w:rsidRPr="002C07CA">
        <w:rPr>
          <w:sz w:val="30"/>
          <w:szCs w:val="30"/>
        </w:rPr>
        <w:t xml:space="preserve"> 7 квартала 61, </w:t>
      </w:r>
      <w:r w:rsidRPr="002C07CA">
        <w:rPr>
          <w:rFonts w:eastAsia="Calibri" w:cs="Times New Roman"/>
          <w:sz w:val="30"/>
          <w:szCs w:val="30"/>
        </w:rPr>
        <w:t>в выделе</w:t>
      </w:r>
      <w:r w:rsidRPr="002C07CA">
        <w:rPr>
          <w:sz w:val="30"/>
          <w:szCs w:val="30"/>
        </w:rPr>
        <w:t xml:space="preserve"> 21 квартала 66, </w:t>
      </w:r>
      <w:r w:rsidRPr="002C07CA">
        <w:rPr>
          <w:rFonts w:eastAsia="Calibri" w:cs="Times New Roman"/>
          <w:sz w:val="30"/>
          <w:szCs w:val="30"/>
        </w:rPr>
        <w:t>в выделах</w:t>
      </w:r>
      <w:proofErr w:type="gramEnd"/>
      <w:r w:rsidRPr="002C07CA">
        <w:rPr>
          <w:rFonts w:eastAsia="Calibri" w:cs="Times New Roman"/>
          <w:sz w:val="30"/>
          <w:szCs w:val="30"/>
        </w:rPr>
        <w:t xml:space="preserve"> </w:t>
      </w:r>
      <w:proofErr w:type="gramStart"/>
      <w:r w:rsidRPr="002C07CA">
        <w:rPr>
          <w:sz w:val="30"/>
          <w:szCs w:val="30"/>
        </w:rPr>
        <w:t xml:space="preserve">26, 31 квартала 68, </w:t>
      </w:r>
      <w:r w:rsidRPr="002C07CA">
        <w:rPr>
          <w:rFonts w:eastAsia="Calibri" w:cs="Times New Roman"/>
          <w:sz w:val="30"/>
          <w:szCs w:val="30"/>
        </w:rPr>
        <w:t>в выделе</w:t>
      </w:r>
      <w:r w:rsidRPr="002C07CA">
        <w:rPr>
          <w:sz w:val="30"/>
          <w:szCs w:val="30"/>
        </w:rPr>
        <w:t xml:space="preserve"> 27 квартала 74, </w:t>
      </w:r>
      <w:r w:rsidRPr="002C07CA">
        <w:rPr>
          <w:rFonts w:eastAsia="Calibri" w:cs="Times New Roman"/>
          <w:sz w:val="30"/>
          <w:szCs w:val="30"/>
        </w:rPr>
        <w:t>в выделах 4, 16</w:t>
      </w:r>
      <w:r w:rsidRPr="002C07CA">
        <w:rPr>
          <w:sz w:val="30"/>
          <w:szCs w:val="30"/>
        </w:rPr>
        <w:t xml:space="preserve"> квартала 76, </w:t>
      </w:r>
      <w:r w:rsidRPr="002C07CA">
        <w:rPr>
          <w:rFonts w:eastAsia="Calibri" w:cs="Times New Roman"/>
          <w:sz w:val="30"/>
          <w:szCs w:val="30"/>
        </w:rPr>
        <w:t xml:space="preserve">в выделах </w:t>
      </w:r>
      <w:r w:rsidRPr="002C07CA">
        <w:rPr>
          <w:sz w:val="30"/>
          <w:szCs w:val="30"/>
        </w:rPr>
        <w:t xml:space="preserve">13, 18, 27, 29 квартала 86, </w:t>
      </w:r>
      <w:r w:rsidRPr="002C07CA">
        <w:rPr>
          <w:rFonts w:eastAsia="Calibri" w:cs="Times New Roman"/>
          <w:sz w:val="30"/>
          <w:szCs w:val="30"/>
        </w:rPr>
        <w:t>в выделах</w:t>
      </w:r>
      <w:r w:rsidRPr="002C07CA">
        <w:rPr>
          <w:sz w:val="30"/>
          <w:szCs w:val="30"/>
        </w:rPr>
        <w:t xml:space="preserve"> 21, 30 квартала 87, </w:t>
      </w:r>
      <w:r w:rsidRPr="002C07CA">
        <w:rPr>
          <w:rFonts w:eastAsia="Calibri" w:cs="Times New Roman"/>
          <w:sz w:val="30"/>
          <w:szCs w:val="30"/>
        </w:rPr>
        <w:t>в выделе</w:t>
      </w:r>
      <w:r w:rsidRPr="002C07CA">
        <w:rPr>
          <w:sz w:val="30"/>
          <w:szCs w:val="30"/>
        </w:rPr>
        <w:t xml:space="preserve"> 14 квартала 93, </w:t>
      </w:r>
      <w:r w:rsidRPr="002C07CA">
        <w:rPr>
          <w:rFonts w:eastAsia="Calibri" w:cs="Times New Roman"/>
          <w:sz w:val="30"/>
          <w:szCs w:val="30"/>
        </w:rPr>
        <w:t>в выделе</w:t>
      </w:r>
      <w:r w:rsidRPr="002C07CA">
        <w:rPr>
          <w:sz w:val="30"/>
          <w:szCs w:val="30"/>
        </w:rPr>
        <w:t xml:space="preserve"> 18 квартала 94, </w:t>
      </w:r>
      <w:r w:rsidRPr="002C07CA">
        <w:rPr>
          <w:rFonts w:eastAsia="Calibri" w:cs="Times New Roman"/>
          <w:sz w:val="30"/>
          <w:szCs w:val="30"/>
        </w:rPr>
        <w:t>в выделе</w:t>
      </w:r>
      <w:r w:rsidRPr="002C07CA">
        <w:rPr>
          <w:sz w:val="30"/>
          <w:szCs w:val="30"/>
        </w:rPr>
        <w:t xml:space="preserve"> 9 квартала 95, </w:t>
      </w:r>
      <w:r w:rsidRPr="002C07CA">
        <w:rPr>
          <w:rFonts w:eastAsia="Calibri" w:cs="Times New Roman"/>
          <w:sz w:val="30"/>
          <w:szCs w:val="30"/>
        </w:rPr>
        <w:t>в выделе</w:t>
      </w:r>
      <w:r w:rsidRPr="002C07CA">
        <w:rPr>
          <w:sz w:val="30"/>
          <w:szCs w:val="30"/>
        </w:rPr>
        <w:t xml:space="preserve"> 22 квартала 97, </w:t>
      </w:r>
      <w:r w:rsidRPr="002C07CA">
        <w:rPr>
          <w:rFonts w:eastAsia="Calibri" w:cs="Times New Roman"/>
          <w:sz w:val="30"/>
          <w:szCs w:val="30"/>
        </w:rPr>
        <w:t>в выделе</w:t>
      </w:r>
      <w:r w:rsidRPr="002C07CA">
        <w:rPr>
          <w:sz w:val="30"/>
          <w:szCs w:val="30"/>
        </w:rPr>
        <w:t xml:space="preserve"> 6 квартала 102 Ляховичского </w:t>
      </w:r>
      <w:r w:rsidRPr="002C07CA">
        <w:rPr>
          <w:rFonts w:eastAsia="Calibri" w:cs="Times New Roman"/>
          <w:sz w:val="30"/>
          <w:szCs w:val="30"/>
        </w:rPr>
        <w:t>лесничества</w:t>
      </w:r>
      <w:r w:rsidRPr="002C07CA">
        <w:rPr>
          <w:sz w:val="30"/>
          <w:szCs w:val="30"/>
        </w:rPr>
        <w:t>;</w:t>
      </w:r>
      <w:proofErr w:type="gramEnd"/>
    </w:p>
    <w:p w:rsidR="00C718F9" w:rsidRPr="002C07CA" w:rsidRDefault="002C07CA">
      <w:pPr>
        <w:ind w:firstLine="709"/>
        <w:rPr>
          <w:rFonts w:eastAsia="Calibri" w:cs="Times New Roman"/>
          <w:sz w:val="30"/>
          <w:szCs w:val="30"/>
        </w:rPr>
      </w:pPr>
      <w:proofErr w:type="gramStart"/>
      <w:r w:rsidRPr="002C07CA">
        <w:rPr>
          <w:rFonts w:eastAsia="Calibri" w:cs="Times New Roman"/>
          <w:sz w:val="30"/>
          <w:szCs w:val="30"/>
        </w:rPr>
        <w:lastRenderedPageBreak/>
        <w:t>все виды хозяйственной деятельности, кроме санитарных рубок в случае полной гибели древостоя, в пределах следующих земель лесного фонда ГЛХУ «Житковичский лесхоз»: в выделах 16, 28, 36, 47, 48 квартала 6, выделах 2, 6, 11, 14, 19, 23, 24, 28 квартала 7, выделах 5, 12, 31 квартала 8, выделах 12, 15, 24, 27, 28 квартала 9, выделах 4, 12, 23 квартала</w:t>
      </w:r>
      <w:proofErr w:type="gramEnd"/>
      <w:r w:rsidRPr="002C07CA">
        <w:rPr>
          <w:rFonts w:eastAsia="Calibri" w:cs="Times New Roman"/>
          <w:sz w:val="30"/>
          <w:szCs w:val="30"/>
        </w:rPr>
        <w:t xml:space="preserve"> 15, </w:t>
      </w:r>
      <w:proofErr w:type="gramStart"/>
      <w:r w:rsidRPr="002C07CA">
        <w:rPr>
          <w:rFonts w:eastAsia="Calibri" w:cs="Times New Roman"/>
          <w:sz w:val="30"/>
          <w:szCs w:val="30"/>
        </w:rPr>
        <w:t>выделе</w:t>
      </w:r>
      <w:proofErr w:type="gramEnd"/>
      <w:r w:rsidRPr="002C07CA">
        <w:rPr>
          <w:rFonts w:eastAsia="Calibri" w:cs="Times New Roman"/>
          <w:sz w:val="30"/>
          <w:szCs w:val="30"/>
        </w:rPr>
        <w:t xml:space="preserve"> 22 квартала 16, выделах 3, 5, 7, 8, 20 квартала 18 Беловского лесничества; </w:t>
      </w:r>
      <w:proofErr w:type="gramStart"/>
      <w:r w:rsidRPr="002C07CA">
        <w:rPr>
          <w:rFonts w:eastAsia="Calibri" w:cs="Times New Roman"/>
          <w:sz w:val="30"/>
          <w:szCs w:val="30"/>
        </w:rPr>
        <w:t>в выделах 4, 5, 9, 11, 13 квартала 3, выделах 2, 3, 8 квартала 4, выделе 3 квартала 5, выделах 13, 15, 28 квартала 6, выделах 1, 4, 5, 13, 14, 20 квартала 7, выделе 4 квартала 8, выделах 12, 19, 21, 25, 29, 35, 43, 48, 53, 62 квартала 11, выделах 13, 17, 21, 23 квартала 12, выделах 15</w:t>
      </w:r>
      <w:proofErr w:type="gramEnd"/>
      <w:r w:rsidRPr="002C07CA">
        <w:rPr>
          <w:rFonts w:eastAsia="Calibri" w:cs="Times New Roman"/>
          <w:sz w:val="30"/>
          <w:szCs w:val="30"/>
        </w:rPr>
        <w:t xml:space="preserve">, </w:t>
      </w:r>
      <w:proofErr w:type="gramStart"/>
      <w:r w:rsidRPr="002C07CA">
        <w:rPr>
          <w:rFonts w:eastAsia="Calibri" w:cs="Times New Roman"/>
          <w:sz w:val="30"/>
          <w:szCs w:val="30"/>
        </w:rPr>
        <w:t>24 квартала 14, выделе 10 квартала 15, выделах 8, 12, 15 квартала 16, выделах 9, 20 квартала 17, выделах 5, 35, 48, 58, 62 квартала 18, выделах 13, 15, 47 квартала 19, выделах 12, 20, 25, 31, 36, 41 квартала20, выделах 3, 8, 9, 10, 11, 15, 17, 19, 22, 23 квартала 21, выделе 23 квартала 22, выделах 7, 8</w:t>
      </w:r>
      <w:proofErr w:type="gramEnd"/>
      <w:r w:rsidRPr="002C07CA">
        <w:rPr>
          <w:rFonts w:eastAsia="Calibri" w:cs="Times New Roman"/>
          <w:sz w:val="30"/>
          <w:szCs w:val="30"/>
        </w:rPr>
        <w:t xml:space="preserve">, </w:t>
      </w:r>
      <w:proofErr w:type="gramStart"/>
      <w:r w:rsidRPr="002C07CA">
        <w:rPr>
          <w:rFonts w:eastAsia="Calibri" w:cs="Times New Roman"/>
          <w:sz w:val="30"/>
          <w:szCs w:val="30"/>
        </w:rPr>
        <w:t>35 квартала 23, выделах 1, 3, 6, квартала 24, выделе 7 квартала 25, выделах 4, 5, 8, 12, 24, 32 квартала 26, выделе 28 квартала27, выделах 27, 29 квартала 28, выделах 15, 22, 25 квартала 29, выделах 7, 19 квартала 31, выделах 12, 18, 20, 23, 30 квартала 32, выделах 7, 19, 20, 27, 28, 37, 51 квартала 37, выделах</w:t>
      </w:r>
      <w:proofErr w:type="gramEnd"/>
      <w:r w:rsidRPr="002C07CA">
        <w:rPr>
          <w:rFonts w:eastAsia="Calibri" w:cs="Times New Roman"/>
          <w:sz w:val="30"/>
          <w:szCs w:val="30"/>
        </w:rPr>
        <w:t xml:space="preserve"> </w:t>
      </w:r>
      <w:proofErr w:type="gramStart"/>
      <w:r w:rsidRPr="002C07CA">
        <w:rPr>
          <w:rFonts w:eastAsia="Calibri" w:cs="Times New Roman"/>
          <w:sz w:val="30"/>
          <w:szCs w:val="30"/>
        </w:rPr>
        <w:t>4, 20 квартала 41, выделе 26 квартала 42, выделах 7, 8, 23, 25, 26, 27, 31, 32, 33 квартала 43, выделах 19, 23, 38, 39, 48 квартала 48, выделах 20, 21, 44 квартала 49, выделах 11, 12 квартала 50, выделах 35, 37 квартала 51, выделах 3, 15, 17, 21, 25, 27, 36, 38, 40 квартала 52, выделах 17, 41 квартала</w:t>
      </w:r>
      <w:proofErr w:type="gramEnd"/>
      <w:r w:rsidRPr="002C07CA">
        <w:rPr>
          <w:rFonts w:eastAsia="Calibri" w:cs="Times New Roman"/>
          <w:sz w:val="30"/>
          <w:szCs w:val="30"/>
        </w:rPr>
        <w:t xml:space="preserve"> 53, </w:t>
      </w:r>
      <w:proofErr w:type="gramStart"/>
      <w:r w:rsidRPr="002C07CA">
        <w:rPr>
          <w:rFonts w:eastAsia="Calibri" w:cs="Times New Roman"/>
          <w:sz w:val="30"/>
          <w:szCs w:val="30"/>
        </w:rPr>
        <w:t>выделах</w:t>
      </w:r>
      <w:proofErr w:type="gramEnd"/>
      <w:r w:rsidRPr="002C07CA">
        <w:rPr>
          <w:rFonts w:eastAsia="Calibri" w:cs="Times New Roman"/>
          <w:sz w:val="30"/>
          <w:szCs w:val="30"/>
        </w:rPr>
        <w:t xml:space="preserve"> 18, 29, 31 квартала 59, выделе 21 квартала 60, выделах 6, 9, 17 квартала 61, выделах 11, 14, 20, 36, 39, 41, 45, 46 квартала 62, выделах 7, 16 квартала 70, выделах 18, 21 квартала 71 Залютичского лесничества; </w:t>
      </w:r>
      <w:proofErr w:type="gramStart"/>
      <w:r w:rsidRPr="002C07CA">
        <w:rPr>
          <w:rFonts w:eastAsia="Calibri" w:cs="Times New Roman"/>
          <w:sz w:val="30"/>
          <w:szCs w:val="30"/>
        </w:rPr>
        <w:t>в выделах 1, 3, 4, 6, 12, 17, 19, 20 квартала 1, выделах 2, 3, 7 квартала 2, выделе 2 квартала 9, выделах 4, 7, 11 квартала 20, выделах 1, 12, 18, 20, 22 квартала 21, выделах 1, 3, 6, 8, 10 квартала 22, выделах 2, 3, 5, 6 квартала 24, выделах 3, 6, 16, 22, 29, 39 квартала 25</w:t>
      </w:r>
      <w:proofErr w:type="gramEnd"/>
      <w:r w:rsidRPr="002C07CA">
        <w:rPr>
          <w:rFonts w:eastAsia="Calibri" w:cs="Times New Roman"/>
          <w:sz w:val="30"/>
          <w:szCs w:val="30"/>
        </w:rPr>
        <w:t xml:space="preserve">, </w:t>
      </w:r>
      <w:proofErr w:type="gramStart"/>
      <w:r w:rsidRPr="002C07CA">
        <w:rPr>
          <w:rFonts w:eastAsia="Calibri" w:cs="Times New Roman"/>
          <w:sz w:val="30"/>
          <w:szCs w:val="30"/>
        </w:rPr>
        <w:t>выделе 16 квартала 26, выделе 5 квартала 27, выделе 2 квартала 29, выделе 7 квартала 30, выделах 1, 10 квартала 31, выделах 1, 3, 5 квартала 32, выделах 2, 4, 5, 6, 9, 10, 16 квартала 33, выделах 4, 9 квартала 34, выделах 9, 13 квартала 35, выделе 1 квартала 37, выделах 1, 2, 3, 4, 11, 23, 28 квартала</w:t>
      </w:r>
      <w:proofErr w:type="gramEnd"/>
      <w:r w:rsidRPr="002C07CA">
        <w:rPr>
          <w:rFonts w:eastAsia="Calibri" w:cs="Times New Roman"/>
          <w:sz w:val="30"/>
          <w:szCs w:val="30"/>
        </w:rPr>
        <w:t xml:space="preserve"> </w:t>
      </w:r>
      <w:proofErr w:type="gramStart"/>
      <w:r w:rsidRPr="002C07CA">
        <w:rPr>
          <w:rFonts w:eastAsia="Calibri" w:cs="Times New Roman"/>
          <w:sz w:val="30"/>
          <w:szCs w:val="30"/>
        </w:rPr>
        <w:t>38, выделе 6 квартала 40, выделах 16, 20, 24, 26 квартала 41, выделах 18, 23, 24, 26, 27 квартала 42, выделе 17 квартала 43, выделе 25 квартала 44, выделах 14, 21, 28 квартала 45, выделах 4, 5, 8, 24 квартала 46, выделе 7 квартала 47, выделах 9, 20 квартала 48, выделах 1, 7, 12 квартала 49, выделах 2, 36 квартала</w:t>
      </w:r>
      <w:proofErr w:type="gramEnd"/>
      <w:r w:rsidRPr="002C07CA">
        <w:rPr>
          <w:rFonts w:eastAsia="Calibri" w:cs="Times New Roman"/>
          <w:sz w:val="30"/>
          <w:szCs w:val="30"/>
        </w:rPr>
        <w:t xml:space="preserve"> </w:t>
      </w:r>
      <w:proofErr w:type="gramStart"/>
      <w:r w:rsidRPr="002C07CA">
        <w:rPr>
          <w:rFonts w:eastAsia="Calibri" w:cs="Times New Roman"/>
          <w:sz w:val="30"/>
          <w:szCs w:val="30"/>
        </w:rPr>
        <w:t xml:space="preserve">51, выделах 7, 14, 15 квартала 52, выделах 2, 8, 15, 24 квартала 53,  выделах 13, 15, 19 квартала 54, выделах 2, 3, 11, 18, 20, 23, 25, 27 квартала 55, выделах 2, 9, 17, 19, 30 квартала 56, выделах 9, 11, 15, 19, 20, 22, 23, 28 </w:t>
      </w:r>
      <w:r w:rsidRPr="002C07CA">
        <w:rPr>
          <w:rFonts w:eastAsia="Calibri" w:cs="Times New Roman"/>
          <w:sz w:val="30"/>
          <w:szCs w:val="30"/>
        </w:rPr>
        <w:lastRenderedPageBreak/>
        <w:t>квартала 57, выделах 1, 17, 18, 22, 26 квартала 58, выделах 5</w:t>
      </w:r>
      <w:proofErr w:type="gramEnd"/>
      <w:r w:rsidRPr="002C07CA">
        <w:rPr>
          <w:rFonts w:eastAsia="Calibri" w:cs="Times New Roman"/>
          <w:sz w:val="30"/>
          <w:szCs w:val="30"/>
        </w:rPr>
        <w:t xml:space="preserve">, </w:t>
      </w:r>
      <w:proofErr w:type="gramStart"/>
      <w:r w:rsidRPr="002C07CA">
        <w:rPr>
          <w:rFonts w:eastAsia="Calibri" w:cs="Times New Roman"/>
          <w:sz w:val="30"/>
          <w:szCs w:val="30"/>
        </w:rPr>
        <w:t>21, 28, 29, 41 квартала 59, выделах 22, 23, 28 квартала 60, выделе 46 квартала 61, выделах 4, 6 квартала 63, выделах 3, 40 квартала 64, выделах 1, 2, 7, 12, 19, 20 квартала 67, выделе 11 квартала 70, выделах 6, 14, 30 квартала 71, выделах 17, 24, 25, 28 квартала 73, выделе 1 квартала 74, выделах 4, 12, 29</w:t>
      </w:r>
      <w:proofErr w:type="gramEnd"/>
      <w:r w:rsidRPr="002C07CA">
        <w:rPr>
          <w:rFonts w:eastAsia="Calibri" w:cs="Times New Roman"/>
          <w:sz w:val="30"/>
          <w:szCs w:val="30"/>
        </w:rPr>
        <w:t xml:space="preserve">, </w:t>
      </w:r>
      <w:proofErr w:type="gramStart"/>
      <w:r w:rsidRPr="002C07CA">
        <w:rPr>
          <w:rFonts w:eastAsia="Calibri" w:cs="Times New Roman"/>
          <w:sz w:val="30"/>
          <w:szCs w:val="30"/>
        </w:rPr>
        <w:t>37, 39 квартала 75, выделах 1, 18 квартала 76, выделах 7, 31, 33, 34, 36 квартала 80, выделах 12, 52 квартала 81, выделе 3 квартала 84, выделах 19, 25, 32, 33 квартала 85, выделах 4, 5, 13 квартала 86, выделах 1, 6, 11, 12 квартала 87, выделе 6 квартала 92, выделах 1, 6, 8, 16 квартала 93, выделе 11 квартала</w:t>
      </w:r>
      <w:proofErr w:type="gramEnd"/>
      <w:r w:rsidRPr="002C07CA">
        <w:rPr>
          <w:rFonts w:eastAsia="Calibri" w:cs="Times New Roman"/>
          <w:sz w:val="30"/>
          <w:szCs w:val="30"/>
        </w:rPr>
        <w:t xml:space="preserve"> 94, </w:t>
      </w:r>
      <w:proofErr w:type="gramStart"/>
      <w:r w:rsidRPr="002C07CA">
        <w:rPr>
          <w:rFonts w:eastAsia="Calibri" w:cs="Times New Roman"/>
          <w:sz w:val="30"/>
          <w:szCs w:val="30"/>
        </w:rPr>
        <w:t>выделе</w:t>
      </w:r>
      <w:proofErr w:type="gramEnd"/>
      <w:r w:rsidRPr="002C07CA">
        <w:rPr>
          <w:rFonts w:eastAsia="Calibri" w:cs="Times New Roman"/>
          <w:sz w:val="30"/>
          <w:szCs w:val="30"/>
        </w:rPr>
        <w:t xml:space="preserve"> 17 квартала 96, выделах 12, 15, 33 квартала 97, выделах 26, 28 квартала 98, выделе 23 кварта</w:t>
      </w:r>
      <w:r w:rsidR="006C3E55" w:rsidRPr="002C07CA">
        <w:rPr>
          <w:rFonts w:eastAsia="Calibri" w:cs="Times New Roman"/>
          <w:sz w:val="30"/>
          <w:szCs w:val="30"/>
        </w:rPr>
        <w:t>ла 102 Ляховичского лесничества.</w:t>
      </w:r>
    </w:p>
    <w:p w:rsidR="00C718F9" w:rsidRDefault="002C07CA">
      <w:pPr>
        <w:ind w:firstLine="709"/>
        <w:rPr>
          <w:rFonts w:eastAsia="Calibri" w:cs="Times New Roman"/>
          <w:sz w:val="30"/>
          <w:szCs w:val="30"/>
        </w:rPr>
      </w:pPr>
      <w:r w:rsidRPr="002C07CA">
        <w:rPr>
          <w:rFonts w:eastAsia="Calibri" w:cs="Times New Roman"/>
          <w:sz w:val="30"/>
          <w:szCs w:val="30"/>
        </w:rPr>
        <w:t>3. Туристическая и рекреационная деятельность на территории</w:t>
      </w:r>
      <w:r>
        <w:rPr>
          <w:rFonts w:eastAsia="Calibri" w:cs="Times New Roman"/>
          <w:sz w:val="30"/>
          <w:szCs w:val="30"/>
        </w:rPr>
        <w:t xml:space="preserve"> заказника «Булев Мох» осуществляется в соответствии с режимом охраны и использования территорий с учетом нормативов допустимой нагрузки.</w:t>
      </w:r>
    </w:p>
    <w:p w:rsidR="00C718F9" w:rsidRDefault="002C07CA">
      <w:pPr>
        <w:ind w:firstLine="709"/>
        <w:rPr>
          <w:rFonts w:eastAsia="Calibri" w:cs="Times New Roman"/>
          <w:sz w:val="30"/>
          <w:szCs w:val="30"/>
        </w:rPr>
      </w:pPr>
      <w:r>
        <w:rPr>
          <w:rFonts w:eastAsia="Calibri" w:cs="Times New Roman"/>
          <w:sz w:val="30"/>
          <w:szCs w:val="30"/>
        </w:rPr>
        <w:t>4. Режим охраны и использования заказника «Булев Мох» учитывается при разработке и корректировке проектов и схем землеустройства Житковичского района Гомельской области, проектов водоохранных зон и прибрежных полос водных объектов, охотоустройства, лесоустроительных и градостроительных проектов, программ социально-экономического развития Житковичского района Гомельской области.</w:t>
      </w:r>
    </w:p>
    <w:p w:rsidR="00C718F9" w:rsidRDefault="002C07CA">
      <w:pPr>
        <w:ind w:firstLine="709"/>
        <w:rPr>
          <w:rFonts w:eastAsia="Calibri" w:cs="Times New Roman"/>
          <w:sz w:val="30"/>
          <w:szCs w:val="30"/>
        </w:rPr>
      </w:pPr>
      <w:r>
        <w:rPr>
          <w:rFonts w:eastAsia="Calibri" w:cs="Times New Roman"/>
          <w:sz w:val="30"/>
          <w:szCs w:val="30"/>
        </w:rPr>
        <w:t>5. Заказник «Булев Мох» объявлен без изъятия земельных участков у землепользователей, земли которых расположены в границах заказника.</w:t>
      </w:r>
    </w:p>
    <w:p w:rsidR="00C718F9" w:rsidRDefault="002C07CA">
      <w:pPr>
        <w:ind w:firstLine="709"/>
        <w:rPr>
          <w:rFonts w:eastAsia="Calibri" w:cs="Times New Roman"/>
          <w:sz w:val="30"/>
          <w:szCs w:val="30"/>
        </w:rPr>
      </w:pPr>
      <w:r>
        <w:rPr>
          <w:rFonts w:eastAsia="Calibri" w:cs="Times New Roman"/>
          <w:sz w:val="30"/>
          <w:szCs w:val="30"/>
        </w:rPr>
        <w:t>6. Оперативное управление заказником «Булев Мох» осуществляет Житковичский райисполком.</w:t>
      </w:r>
    </w:p>
    <w:p w:rsidR="00C718F9" w:rsidRDefault="002C07CA">
      <w:pPr>
        <w:ind w:firstLine="709"/>
        <w:rPr>
          <w:rFonts w:eastAsia="Calibri" w:cs="Times New Roman"/>
          <w:sz w:val="30"/>
          <w:szCs w:val="30"/>
        </w:rPr>
      </w:pPr>
      <w:r>
        <w:rPr>
          <w:rFonts w:eastAsia="Calibri" w:cs="Times New Roman"/>
          <w:sz w:val="30"/>
          <w:szCs w:val="30"/>
        </w:rPr>
        <w:t>7. Юридические и физические лица, виновные в нарушении режима охраны и использования заказника «Булев Мох», несут ответственность в соответствии с законодательными актами.</w:t>
      </w:r>
    </w:p>
    <w:p w:rsidR="00C718F9" w:rsidRDefault="002C07CA">
      <w:pPr>
        <w:ind w:firstLine="709"/>
        <w:rPr>
          <w:rFonts w:eastAsia="Calibri" w:cs="Times New Roman"/>
          <w:sz w:val="30"/>
          <w:szCs w:val="30"/>
        </w:rPr>
      </w:pPr>
      <w:r>
        <w:rPr>
          <w:rFonts w:eastAsia="Calibri" w:cs="Times New Roman"/>
          <w:sz w:val="30"/>
          <w:szCs w:val="30"/>
        </w:rPr>
        <w:t>8. Вред, причиненный окружающей среде на территории  заказника «Булев Мох», возмещается юридическими и (или) физическими лицами, в том числе индивидуальными предпринимателями, в порядке, установленном законодательными актами.</w:t>
      </w:r>
    </w:p>
    <w:p w:rsidR="00C718F9" w:rsidRDefault="00C718F9">
      <w:pPr>
        <w:autoSpaceDE w:val="0"/>
        <w:autoSpaceDN w:val="0"/>
        <w:adjustRightInd w:val="0"/>
        <w:ind w:firstLine="709"/>
        <w:jc w:val="right"/>
        <w:rPr>
          <w:rFonts w:eastAsia="Times New Roman" w:cs="Times New Roman"/>
          <w:color w:val="000000"/>
          <w:sz w:val="30"/>
          <w:szCs w:val="30"/>
          <w:lang w:eastAsia="be-BY"/>
        </w:rPr>
      </w:pPr>
    </w:p>
    <w:p w:rsidR="00C718F9" w:rsidRDefault="00C718F9">
      <w:pPr>
        <w:autoSpaceDE w:val="0"/>
        <w:autoSpaceDN w:val="0"/>
        <w:adjustRightInd w:val="0"/>
        <w:ind w:firstLine="709"/>
        <w:jc w:val="right"/>
        <w:rPr>
          <w:rFonts w:eastAsia="Times New Roman" w:cs="Times New Roman"/>
          <w:color w:val="000000"/>
          <w:sz w:val="30"/>
          <w:szCs w:val="30"/>
          <w:lang w:eastAsia="be-BY"/>
        </w:rPr>
      </w:pPr>
    </w:p>
    <w:p w:rsidR="00C718F9" w:rsidRDefault="00C718F9">
      <w:pPr>
        <w:autoSpaceDE w:val="0"/>
        <w:autoSpaceDN w:val="0"/>
        <w:adjustRightInd w:val="0"/>
        <w:ind w:firstLine="709"/>
        <w:jc w:val="right"/>
        <w:rPr>
          <w:rFonts w:eastAsia="Times New Roman" w:cs="Times New Roman"/>
          <w:color w:val="000000"/>
          <w:sz w:val="30"/>
          <w:szCs w:val="30"/>
          <w:lang w:eastAsia="be-BY"/>
        </w:rPr>
      </w:pPr>
    </w:p>
    <w:sectPr w:rsidR="00C7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5E"/>
    <w:rsid w:val="00083875"/>
    <w:rsid w:val="001927B5"/>
    <w:rsid w:val="001D6C45"/>
    <w:rsid w:val="00227EE9"/>
    <w:rsid w:val="002C07CA"/>
    <w:rsid w:val="003402AA"/>
    <w:rsid w:val="00381997"/>
    <w:rsid w:val="003E28BC"/>
    <w:rsid w:val="0040675E"/>
    <w:rsid w:val="004466E7"/>
    <w:rsid w:val="005B0B16"/>
    <w:rsid w:val="006C3E55"/>
    <w:rsid w:val="00742ABB"/>
    <w:rsid w:val="00750140"/>
    <w:rsid w:val="007D1E4D"/>
    <w:rsid w:val="008245C6"/>
    <w:rsid w:val="009644C7"/>
    <w:rsid w:val="009A789A"/>
    <w:rsid w:val="00A57D82"/>
    <w:rsid w:val="00AA304B"/>
    <w:rsid w:val="00B72ACF"/>
    <w:rsid w:val="00B97C0D"/>
    <w:rsid w:val="00C718F9"/>
    <w:rsid w:val="00C73E46"/>
    <w:rsid w:val="00CE4E65"/>
    <w:rsid w:val="00EF0102"/>
    <w:rsid w:val="00FD570D"/>
    <w:rsid w:val="25335C20"/>
    <w:rsid w:val="43274AB4"/>
    <w:rsid w:val="5876372C"/>
    <w:rsid w:val="777F5D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1782</Words>
  <Characters>10160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lespol_nah</cp:lastModifiedBy>
  <cp:revision>4</cp:revision>
  <cp:lastPrinted>2018-07-12T08:04:00Z</cp:lastPrinted>
  <dcterms:created xsi:type="dcterms:W3CDTF">2018-07-18T12:14:00Z</dcterms:created>
  <dcterms:modified xsi:type="dcterms:W3CDTF">2021-03-09T07:29:00Z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1049-10.2.0.6051</vt:lpwstr>
  </property>
</Properties>
</file>